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43" w:rsidRPr="002762B7" w:rsidRDefault="002762B7" w:rsidP="002762B7">
      <w:pPr>
        <w:jc w:val="center"/>
        <w:rPr>
          <w:b/>
          <w:sz w:val="36"/>
        </w:rPr>
      </w:pPr>
      <w:r w:rsidRPr="002762B7">
        <w:rPr>
          <w:b/>
          <w:sz w:val="36"/>
        </w:rPr>
        <w:t>Clinical Research Acronyms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AACI:</w:t>
      </w:r>
      <w:r>
        <w:rPr>
          <w:rFonts w:ascii="Segoe UI" w:hAnsi="Segoe UI" w:cs="Segoe UI"/>
          <w:color w:val="666666"/>
          <w:sz w:val="26"/>
          <w:szCs w:val="26"/>
        </w:rPr>
        <w:t xml:space="preserve"> Association of American Cancer Institutes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ADR:</w:t>
      </w:r>
      <w:r>
        <w:rPr>
          <w:rFonts w:ascii="Segoe UI" w:hAnsi="Segoe UI" w:cs="Segoe UI"/>
          <w:color w:val="666666"/>
          <w:sz w:val="26"/>
          <w:szCs w:val="26"/>
        </w:rPr>
        <w:t xml:space="preserve"> Adverse Drug Reaction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AE:</w:t>
      </w:r>
      <w:r>
        <w:rPr>
          <w:rFonts w:ascii="Segoe UI" w:hAnsi="Segoe UI" w:cs="Segoe UI"/>
          <w:color w:val="666666"/>
          <w:sz w:val="26"/>
          <w:szCs w:val="26"/>
        </w:rPr>
        <w:t xml:space="preserve"> Adverse Event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ALCOA:</w:t>
      </w:r>
      <w:r>
        <w:rPr>
          <w:rFonts w:ascii="Segoe UI" w:hAnsi="Segoe UI" w:cs="Segoe UI"/>
          <w:color w:val="666666"/>
          <w:sz w:val="26"/>
          <w:szCs w:val="26"/>
        </w:rPr>
        <w:t xml:space="preserve"> Attributable, Legible, Contemporaneous, Original, </w:t>
      </w:r>
      <w:proofErr w:type="gramStart"/>
      <w:r>
        <w:rPr>
          <w:rFonts w:ascii="Segoe UI" w:hAnsi="Segoe UI" w:cs="Segoe UI"/>
          <w:color w:val="666666"/>
          <w:sz w:val="26"/>
          <w:szCs w:val="26"/>
        </w:rPr>
        <w:t>Accurate</w:t>
      </w:r>
      <w:proofErr w:type="gramEnd"/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AMC:</w:t>
      </w:r>
      <w:r>
        <w:rPr>
          <w:rFonts w:ascii="Segoe UI" w:hAnsi="Segoe UI" w:cs="Segoe UI"/>
          <w:color w:val="666666"/>
          <w:sz w:val="26"/>
          <w:szCs w:val="26"/>
        </w:rPr>
        <w:t xml:space="preserve"> Academic Medical Center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API:</w:t>
      </w:r>
      <w:r>
        <w:rPr>
          <w:rFonts w:ascii="Segoe UI" w:hAnsi="Segoe UI" w:cs="Segoe UI"/>
          <w:color w:val="666666"/>
          <w:sz w:val="26"/>
          <w:szCs w:val="26"/>
        </w:rPr>
        <w:t xml:space="preserve"> Active Pharmaceutical Ingredient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API:</w:t>
      </w:r>
      <w:r>
        <w:rPr>
          <w:rFonts w:ascii="Segoe UI" w:hAnsi="Segoe UI" w:cs="Segoe UI"/>
          <w:color w:val="666666"/>
          <w:sz w:val="26"/>
          <w:szCs w:val="26"/>
        </w:rPr>
        <w:t xml:space="preserve"> Application Program Interface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ARO:</w:t>
      </w:r>
      <w:r>
        <w:rPr>
          <w:rFonts w:ascii="Segoe UI" w:hAnsi="Segoe UI" w:cs="Segoe UI"/>
          <w:color w:val="666666"/>
          <w:sz w:val="26"/>
          <w:szCs w:val="26"/>
        </w:rPr>
        <w:t xml:space="preserve"> Academic Research Organization</w:t>
      </w:r>
    </w:p>
    <w:p w:rsidR="00FA5086" w:rsidRDefault="00FA5086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 w:rsidRPr="00FA5086">
        <w:rPr>
          <w:rStyle w:val="Strong"/>
          <w:rFonts w:ascii="Segoe UI" w:hAnsi="Segoe UI" w:cs="Segoe UI"/>
          <w:bCs w:val="0"/>
          <w:color w:val="666666"/>
        </w:rPr>
        <w:t>BIMO:</w:t>
      </w:r>
      <w:r>
        <w:rPr>
          <w:b/>
          <w:bCs/>
          <w:color w:val="2C2C2D"/>
          <w:sz w:val="26"/>
          <w:szCs w:val="26"/>
          <w:shd w:val="clear" w:color="auto" w:fill="FFFFFF"/>
        </w:rPr>
        <w:t xml:space="preserve"> </w:t>
      </w:r>
      <w:r w:rsidRPr="00FA5086">
        <w:rPr>
          <w:rFonts w:ascii="Segoe UI" w:hAnsi="Segoe UI" w:cs="Segoe UI"/>
          <w:color w:val="666666"/>
          <w:sz w:val="26"/>
          <w:szCs w:val="26"/>
        </w:rPr>
        <w:t>Bioresearch Monitoring Program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BSM:</w:t>
      </w:r>
      <w:r>
        <w:rPr>
          <w:rFonts w:ascii="Segoe UI" w:hAnsi="Segoe UI" w:cs="Segoe UI"/>
          <w:color w:val="666666"/>
          <w:sz w:val="26"/>
          <w:szCs w:val="26"/>
        </w:rPr>
        <w:t xml:space="preserve"> Biospecimen Management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CAPA:</w:t>
      </w:r>
      <w:r>
        <w:rPr>
          <w:rFonts w:ascii="Segoe UI" w:hAnsi="Segoe UI" w:cs="Segoe UI"/>
          <w:color w:val="666666"/>
          <w:sz w:val="26"/>
          <w:szCs w:val="26"/>
        </w:rPr>
        <w:t> Corrective and Preventive Action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CBER:</w:t>
      </w:r>
      <w:r>
        <w:rPr>
          <w:rFonts w:ascii="Segoe UI" w:hAnsi="Segoe UI" w:cs="Segoe UI"/>
          <w:color w:val="666666"/>
          <w:sz w:val="26"/>
          <w:szCs w:val="26"/>
        </w:rPr>
        <w:t xml:space="preserve"> Center for Biologics Evaluation and Research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CCEA:</w:t>
      </w:r>
      <w:r>
        <w:rPr>
          <w:rFonts w:ascii="Segoe UI" w:hAnsi="Segoe UI" w:cs="Segoe UI"/>
          <w:color w:val="666666"/>
          <w:sz w:val="26"/>
          <w:szCs w:val="26"/>
        </w:rPr>
        <w:t xml:space="preserve"> Complete, Consistent, Enduring, Available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CCR:</w:t>
      </w:r>
      <w:r>
        <w:rPr>
          <w:rFonts w:ascii="Segoe UI" w:hAnsi="Segoe UI" w:cs="Segoe UI"/>
          <w:color w:val="666666"/>
          <w:sz w:val="26"/>
          <w:szCs w:val="26"/>
        </w:rPr>
        <w:t xml:space="preserve"> Center for Cancer Research</w:t>
      </w:r>
    </w:p>
    <w:p w:rsidR="00FA5086" w:rsidRDefault="00FA5086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 w:rsidRPr="00FA5086">
        <w:rPr>
          <w:rFonts w:ascii="Segoe UI" w:hAnsi="Segoe UI" w:cs="Segoe UI"/>
          <w:b/>
          <w:color w:val="666666"/>
          <w:sz w:val="26"/>
          <w:szCs w:val="26"/>
        </w:rPr>
        <w:t>CCRC</w:t>
      </w:r>
      <w:r w:rsidRPr="00FA5086">
        <w:rPr>
          <w:rFonts w:ascii="Segoe UI" w:hAnsi="Segoe UI" w:cs="Segoe UI"/>
          <w:color w:val="666666"/>
          <w:sz w:val="26"/>
          <w:szCs w:val="26"/>
        </w:rPr>
        <w:t xml:space="preserve"> – Certified Clinical Research Coordinator </w:t>
      </w:r>
    </w:p>
    <w:p w:rsidR="00FA5086" w:rsidRDefault="00FA5086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 w:rsidRPr="00FA5086">
        <w:rPr>
          <w:rFonts w:ascii="Segoe UI" w:hAnsi="Segoe UI" w:cs="Segoe UI"/>
          <w:b/>
          <w:color w:val="666666"/>
          <w:sz w:val="26"/>
          <w:szCs w:val="26"/>
        </w:rPr>
        <w:lastRenderedPageBreak/>
        <w:t>CCRP</w:t>
      </w:r>
      <w:r w:rsidRPr="00FA5086">
        <w:rPr>
          <w:rFonts w:ascii="Segoe UI" w:hAnsi="Segoe UI" w:cs="Segoe UI"/>
          <w:color w:val="666666"/>
          <w:sz w:val="26"/>
          <w:szCs w:val="26"/>
        </w:rPr>
        <w:t xml:space="preserve"> – Certified Clinical Research Professional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CCSG:</w:t>
      </w:r>
      <w:r>
        <w:rPr>
          <w:rFonts w:ascii="Segoe UI" w:hAnsi="Segoe UI" w:cs="Segoe UI"/>
          <w:color w:val="666666"/>
          <w:sz w:val="26"/>
          <w:szCs w:val="26"/>
        </w:rPr>
        <w:t xml:space="preserve"> Cancer Center Support Grant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 xml:space="preserve">CCTO </w:t>
      </w:r>
      <w:r>
        <w:rPr>
          <w:rFonts w:ascii="Segoe UI" w:hAnsi="Segoe UI" w:cs="Segoe UI"/>
          <w:color w:val="666666"/>
          <w:sz w:val="26"/>
          <w:szCs w:val="26"/>
        </w:rPr>
        <w:t>or</w:t>
      </w:r>
      <w:r>
        <w:rPr>
          <w:rStyle w:val="Strong"/>
          <w:rFonts w:ascii="Segoe UI" w:hAnsi="Segoe UI" w:cs="Segoe UI"/>
          <w:color w:val="666666"/>
          <w:sz w:val="26"/>
          <w:szCs w:val="26"/>
        </w:rPr>
        <w:t xml:space="preserve"> CTO:</w:t>
      </w:r>
      <w:r>
        <w:rPr>
          <w:rFonts w:ascii="Segoe UI" w:hAnsi="Segoe UI" w:cs="Segoe UI"/>
          <w:color w:val="666666"/>
          <w:sz w:val="26"/>
          <w:szCs w:val="26"/>
        </w:rPr>
        <w:t xml:space="preserve"> Centralized Clinical Trials Office or Clinical Trials Office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CDASH: </w:t>
      </w:r>
      <w:r>
        <w:rPr>
          <w:rFonts w:ascii="Segoe UI" w:hAnsi="Segoe UI" w:cs="Segoe UI"/>
          <w:color w:val="666666"/>
          <w:sz w:val="26"/>
          <w:szCs w:val="26"/>
        </w:rPr>
        <w:t>Clinical Data Acquisition Standards Harmonization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CDER:</w:t>
      </w:r>
      <w:r>
        <w:rPr>
          <w:rFonts w:ascii="Segoe UI" w:hAnsi="Segoe UI" w:cs="Segoe UI"/>
          <w:color w:val="666666"/>
          <w:sz w:val="26"/>
          <w:szCs w:val="26"/>
        </w:rPr>
        <w:t xml:space="preserve"> Center for Drug Evaluation and Research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CDM:</w:t>
      </w:r>
      <w:r>
        <w:rPr>
          <w:rFonts w:ascii="Segoe UI" w:hAnsi="Segoe UI" w:cs="Segoe UI"/>
          <w:color w:val="666666"/>
          <w:sz w:val="26"/>
          <w:szCs w:val="26"/>
        </w:rPr>
        <w:t xml:space="preserve"> Clinical Data Management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CDRH:</w:t>
      </w:r>
      <w:r>
        <w:rPr>
          <w:rFonts w:ascii="Segoe UI" w:hAnsi="Segoe UI" w:cs="Segoe UI"/>
          <w:color w:val="666666"/>
          <w:sz w:val="26"/>
          <w:szCs w:val="26"/>
        </w:rPr>
        <w:t xml:space="preserve"> Center for Devices and Radiological Health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CDS:</w:t>
      </w:r>
      <w:r>
        <w:rPr>
          <w:rFonts w:ascii="Segoe UI" w:hAnsi="Segoe UI" w:cs="Segoe UI"/>
          <w:color w:val="666666"/>
          <w:sz w:val="26"/>
          <w:szCs w:val="26"/>
        </w:rPr>
        <w:t xml:space="preserve"> Clinical Data System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CDUS:</w:t>
      </w:r>
      <w:r>
        <w:rPr>
          <w:rFonts w:ascii="Segoe UI" w:hAnsi="Segoe UI" w:cs="Segoe UI"/>
          <w:color w:val="666666"/>
          <w:sz w:val="26"/>
          <w:szCs w:val="26"/>
        </w:rPr>
        <w:t xml:space="preserve"> Clinical Data Update System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CFR:</w:t>
      </w:r>
      <w:r>
        <w:rPr>
          <w:rFonts w:ascii="Segoe UI" w:hAnsi="Segoe UI" w:cs="Segoe UI"/>
          <w:color w:val="666666"/>
          <w:sz w:val="26"/>
          <w:szCs w:val="26"/>
        </w:rPr>
        <w:t xml:space="preserve"> Code of Federal Regulations</w:t>
      </w:r>
    </w:p>
    <w:p w:rsidR="00FA5086" w:rsidRDefault="00FA5086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 w:rsidRPr="00FA5086">
        <w:rPr>
          <w:rFonts w:ascii="Segoe UI" w:hAnsi="Segoe UI" w:cs="Segoe UI"/>
          <w:b/>
          <w:color w:val="666666"/>
          <w:sz w:val="26"/>
          <w:szCs w:val="26"/>
        </w:rPr>
        <w:t>CITI</w:t>
      </w:r>
      <w:r>
        <w:rPr>
          <w:rFonts w:ascii="Segoe UI" w:hAnsi="Segoe UI" w:cs="Segoe UI"/>
          <w:color w:val="666666"/>
          <w:sz w:val="26"/>
          <w:szCs w:val="26"/>
        </w:rPr>
        <w:t xml:space="preserve">: </w:t>
      </w:r>
      <w:r w:rsidRPr="00FA5086">
        <w:rPr>
          <w:rFonts w:ascii="Segoe UI" w:hAnsi="Segoe UI" w:cs="Segoe UI"/>
          <w:color w:val="666666"/>
          <w:sz w:val="26"/>
          <w:szCs w:val="26"/>
        </w:rPr>
        <w:t>Collaborative Institutional Training Initiative</w:t>
      </w:r>
    </w:p>
    <w:p w:rsidR="00FA5086" w:rsidRDefault="00FA5086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 w:rsidRPr="00FA5086">
        <w:rPr>
          <w:rFonts w:ascii="Segoe UI" w:hAnsi="Segoe UI" w:cs="Segoe UI"/>
          <w:b/>
          <w:color w:val="666666"/>
          <w:sz w:val="26"/>
          <w:szCs w:val="26"/>
        </w:rPr>
        <w:t>CLIA</w:t>
      </w:r>
      <w:r>
        <w:rPr>
          <w:rFonts w:ascii="Segoe UI" w:hAnsi="Segoe UI" w:cs="Segoe UI"/>
          <w:color w:val="666666"/>
          <w:sz w:val="26"/>
          <w:szCs w:val="26"/>
        </w:rPr>
        <w:t>:</w:t>
      </w:r>
      <w:r w:rsidRPr="00FA5086">
        <w:rPr>
          <w:rFonts w:ascii="Segoe UI" w:hAnsi="Segoe UI" w:cs="Segoe UI"/>
          <w:color w:val="666666"/>
          <w:sz w:val="26"/>
          <w:szCs w:val="26"/>
        </w:rPr>
        <w:t xml:space="preserve"> Clinical Laboratory Improvement Amendments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CMO:</w:t>
      </w:r>
      <w:r>
        <w:rPr>
          <w:rFonts w:ascii="Segoe UI" w:hAnsi="Segoe UI" w:cs="Segoe UI"/>
          <w:color w:val="666666"/>
          <w:sz w:val="26"/>
          <w:szCs w:val="26"/>
        </w:rPr>
        <w:t xml:space="preserve"> Contract Manufacturing Organization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CMS:</w:t>
      </w:r>
      <w:r>
        <w:rPr>
          <w:rFonts w:ascii="Segoe UI" w:hAnsi="Segoe UI" w:cs="Segoe UI"/>
          <w:color w:val="666666"/>
          <w:sz w:val="26"/>
          <w:szCs w:val="26"/>
        </w:rPr>
        <w:t xml:space="preserve"> Centers for Medicare &amp; Medicaid Services</w:t>
      </w:r>
    </w:p>
    <w:p w:rsidR="00FA5086" w:rsidRDefault="00FA5086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 w:rsidRPr="00FA5086">
        <w:rPr>
          <w:rFonts w:ascii="Segoe UI" w:hAnsi="Segoe UI" w:cs="Segoe UI"/>
          <w:b/>
          <w:color w:val="666666"/>
          <w:sz w:val="26"/>
          <w:szCs w:val="26"/>
        </w:rPr>
        <w:t>COI</w:t>
      </w:r>
      <w:r>
        <w:rPr>
          <w:rFonts w:ascii="Segoe UI" w:hAnsi="Segoe UI" w:cs="Segoe UI"/>
          <w:b/>
          <w:color w:val="666666"/>
          <w:sz w:val="26"/>
          <w:szCs w:val="26"/>
        </w:rPr>
        <w:t>:</w:t>
      </w:r>
      <w:r w:rsidRPr="00FA5086">
        <w:rPr>
          <w:rFonts w:ascii="Segoe UI" w:hAnsi="Segoe UI" w:cs="Segoe UI"/>
          <w:color w:val="666666"/>
          <w:sz w:val="26"/>
          <w:szCs w:val="26"/>
        </w:rPr>
        <w:t xml:space="preserve"> Conflict of Interest</w:t>
      </w:r>
    </w:p>
    <w:p w:rsidR="00FA5086" w:rsidRDefault="00FA5086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 w:rsidRPr="00FA5086">
        <w:rPr>
          <w:rFonts w:ascii="Segoe UI" w:hAnsi="Segoe UI" w:cs="Segoe UI"/>
          <w:b/>
          <w:color w:val="666666"/>
          <w:sz w:val="26"/>
          <w:szCs w:val="26"/>
        </w:rPr>
        <w:t>COIC</w:t>
      </w:r>
      <w:r>
        <w:rPr>
          <w:rFonts w:ascii="Segoe UI" w:hAnsi="Segoe UI" w:cs="Segoe UI"/>
          <w:b/>
          <w:color w:val="666666"/>
          <w:sz w:val="26"/>
          <w:szCs w:val="26"/>
        </w:rPr>
        <w:t>:</w:t>
      </w:r>
      <w:r w:rsidRPr="00FA5086">
        <w:rPr>
          <w:rFonts w:ascii="Segoe UI" w:hAnsi="Segoe UI" w:cs="Segoe UI"/>
          <w:color w:val="666666"/>
          <w:sz w:val="26"/>
          <w:szCs w:val="26"/>
        </w:rPr>
        <w:t xml:space="preserve"> Conflict of Interest</w:t>
      </w:r>
      <w:r>
        <w:rPr>
          <w:rFonts w:ascii="Segoe UI" w:hAnsi="Segoe UI" w:cs="Segoe UI"/>
          <w:color w:val="666666"/>
          <w:sz w:val="26"/>
          <w:szCs w:val="26"/>
        </w:rPr>
        <w:t xml:space="preserve"> Committee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CRA:</w:t>
      </w:r>
      <w:r>
        <w:rPr>
          <w:rFonts w:ascii="Segoe UI" w:hAnsi="Segoe UI" w:cs="Segoe UI"/>
          <w:color w:val="666666"/>
          <w:sz w:val="26"/>
          <w:szCs w:val="26"/>
        </w:rPr>
        <w:t xml:space="preserve"> Clinical Research Associate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CRC:</w:t>
      </w:r>
      <w:r>
        <w:rPr>
          <w:rFonts w:ascii="Segoe UI" w:hAnsi="Segoe UI" w:cs="Segoe UI"/>
          <w:color w:val="666666"/>
          <w:sz w:val="26"/>
          <w:szCs w:val="26"/>
        </w:rPr>
        <w:t xml:space="preserve"> Clinical Research Coordinator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CRF:</w:t>
      </w:r>
      <w:r>
        <w:rPr>
          <w:rFonts w:ascii="Segoe UI" w:hAnsi="Segoe UI" w:cs="Segoe UI"/>
          <w:color w:val="666666"/>
          <w:sz w:val="26"/>
          <w:szCs w:val="26"/>
        </w:rPr>
        <w:t xml:space="preserve"> Case Report Form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CRMS:</w:t>
      </w:r>
      <w:r>
        <w:rPr>
          <w:rFonts w:ascii="Segoe UI" w:hAnsi="Segoe UI" w:cs="Segoe UI"/>
          <w:color w:val="666666"/>
          <w:sz w:val="26"/>
          <w:szCs w:val="26"/>
        </w:rPr>
        <w:t xml:space="preserve"> Clinical Research Management System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CRO:</w:t>
      </w:r>
      <w:r>
        <w:rPr>
          <w:rFonts w:ascii="Segoe UI" w:hAnsi="Segoe UI" w:cs="Segoe UI"/>
          <w:color w:val="666666"/>
          <w:sz w:val="26"/>
          <w:szCs w:val="26"/>
        </w:rPr>
        <w:t xml:space="preserve"> Contract Research Organization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CSO: </w:t>
      </w:r>
      <w:r>
        <w:rPr>
          <w:rFonts w:ascii="Segoe UI" w:hAnsi="Segoe UI" w:cs="Segoe UI"/>
          <w:color w:val="666666"/>
          <w:sz w:val="26"/>
          <w:szCs w:val="26"/>
        </w:rPr>
        <w:t>Contract Safety Organization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CSR:</w:t>
      </w:r>
      <w:r>
        <w:rPr>
          <w:rFonts w:ascii="Segoe UI" w:hAnsi="Segoe UI" w:cs="Segoe UI"/>
          <w:color w:val="666666"/>
          <w:sz w:val="26"/>
          <w:szCs w:val="26"/>
        </w:rPr>
        <w:t xml:space="preserve"> Clinical Study Report</w:t>
      </w:r>
    </w:p>
    <w:p w:rsidR="00FA5086" w:rsidRDefault="00FA5086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 w:rsidRPr="00FA5086">
        <w:rPr>
          <w:rFonts w:ascii="Segoe UI" w:hAnsi="Segoe UI" w:cs="Segoe UI"/>
          <w:b/>
          <w:color w:val="666666"/>
          <w:sz w:val="26"/>
          <w:szCs w:val="26"/>
        </w:rPr>
        <w:t>CTA:</w:t>
      </w:r>
      <w:r>
        <w:rPr>
          <w:rFonts w:ascii="Segoe UI" w:hAnsi="Segoe UI" w:cs="Segoe UI"/>
          <w:color w:val="666666"/>
          <w:sz w:val="26"/>
          <w:szCs w:val="26"/>
        </w:rPr>
        <w:t xml:space="preserve">  Clinical Trial Agreement 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CTCAE:</w:t>
      </w:r>
      <w:r>
        <w:rPr>
          <w:rFonts w:ascii="Segoe UI" w:hAnsi="Segoe UI" w:cs="Segoe UI"/>
          <w:color w:val="666666"/>
          <w:sz w:val="26"/>
          <w:szCs w:val="26"/>
        </w:rPr>
        <w:t xml:space="preserve"> Common Terminology Criteria for Adverse Events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CTMS:</w:t>
      </w:r>
      <w:r>
        <w:rPr>
          <w:rFonts w:ascii="Segoe UI" w:hAnsi="Segoe UI" w:cs="Segoe UI"/>
          <w:color w:val="666666"/>
          <w:sz w:val="26"/>
          <w:szCs w:val="26"/>
        </w:rPr>
        <w:t xml:space="preserve"> Clinical Trial Management System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CTRP:</w:t>
      </w:r>
      <w:r>
        <w:rPr>
          <w:rFonts w:ascii="Segoe UI" w:hAnsi="Segoe UI" w:cs="Segoe UI"/>
          <w:color w:val="666666"/>
          <w:sz w:val="26"/>
          <w:szCs w:val="26"/>
        </w:rPr>
        <w:t xml:space="preserve"> Clinical Trials Reporting Program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CTSA:</w:t>
      </w:r>
      <w:r>
        <w:rPr>
          <w:rFonts w:ascii="Segoe UI" w:hAnsi="Segoe UI" w:cs="Segoe UI"/>
          <w:color w:val="666666"/>
          <w:sz w:val="26"/>
          <w:szCs w:val="26"/>
        </w:rPr>
        <w:t xml:space="preserve"> Clinical and Translational Science Award</w:t>
      </w:r>
    </w:p>
    <w:p w:rsidR="00FA5086" w:rsidRDefault="00FA5086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 w:rsidRPr="00FA5086">
        <w:rPr>
          <w:rFonts w:ascii="Segoe UI" w:hAnsi="Segoe UI" w:cs="Segoe UI"/>
          <w:b/>
          <w:color w:val="666666"/>
          <w:sz w:val="26"/>
          <w:szCs w:val="26"/>
        </w:rPr>
        <w:t>CV:</w:t>
      </w:r>
      <w:r>
        <w:rPr>
          <w:rFonts w:ascii="Segoe UI" w:hAnsi="Segoe UI" w:cs="Segoe UI"/>
          <w:color w:val="666666"/>
          <w:sz w:val="26"/>
          <w:szCs w:val="26"/>
        </w:rPr>
        <w:t xml:space="preserve">  Curriculum Vitae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DHHS:</w:t>
      </w:r>
      <w:r>
        <w:rPr>
          <w:rFonts w:ascii="Segoe UI" w:hAnsi="Segoe UI" w:cs="Segoe UI"/>
          <w:color w:val="666666"/>
          <w:sz w:val="26"/>
          <w:szCs w:val="26"/>
        </w:rPr>
        <w:t xml:space="preserve"> Department of Health and Human Services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DM:</w:t>
      </w:r>
      <w:r>
        <w:rPr>
          <w:rFonts w:ascii="Segoe UI" w:hAnsi="Segoe UI" w:cs="Segoe UI"/>
          <w:color w:val="666666"/>
          <w:sz w:val="26"/>
          <w:szCs w:val="26"/>
        </w:rPr>
        <w:t xml:space="preserve"> Data Manager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DMC:</w:t>
      </w:r>
      <w:r>
        <w:rPr>
          <w:rFonts w:ascii="Segoe UI" w:hAnsi="Segoe UI" w:cs="Segoe UI"/>
          <w:color w:val="666666"/>
          <w:sz w:val="26"/>
          <w:szCs w:val="26"/>
        </w:rPr>
        <w:t xml:space="preserve"> Data Monitoring Committee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DSMB:</w:t>
      </w:r>
      <w:r>
        <w:rPr>
          <w:rFonts w:ascii="Segoe UI" w:hAnsi="Segoe UI" w:cs="Segoe UI"/>
          <w:color w:val="666666"/>
          <w:sz w:val="26"/>
          <w:szCs w:val="26"/>
        </w:rPr>
        <w:t xml:space="preserve"> Data and Safety Monitoring Board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EC:</w:t>
      </w:r>
      <w:r>
        <w:rPr>
          <w:rFonts w:ascii="Segoe UI" w:hAnsi="Segoe UI" w:cs="Segoe UI"/>
          <w:color w:val="666666"/>
          <w:sz w:val="26"/>
          <w:szCs w:val="26"/>
        </w:rPr>
        <w:t xml:space="preserve"> Ethics Committee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proofErr w:type="spellStart"/>
      <w:proofErr w:type="gramStart"/>
      <w:r>
        <w:rPr>
          <w:rStyle w:val="Strong"/>
          <w:rFonts w:ascii="Segoe UI" w:hAnsi="Segoe UI" w:cs="Segoe UI"/>
          <w:color w:val="666666"/>
          <w:sz w:val="26"/>
          <w:szCs w:val="26"/>
        </w:rPr>
        <w:t>eCRF</w:t>
      </w:r>
      <w:proofErr w:type="spellEnd"/>
      <w:proofErr w:type="gramEnd"/>
      <w:r>
        <w:rPr>
          <w:rStyle w:val="Strong"/>
          <w:rFonts w:ascii="Segoe UI" w:hAnsi="Segoe UI" w:cs="Segoe UI"/>
          <w:color w:val="666666"/>
          <w:sz w:val="26"/>
          <w:szCs w:val="26"/>
        </w:rPr>
        <w:t>:</w:t>
      </w:r>
      <w:r>
        <w:rPr>
          <w:rFonts w:ascii="Segoe UI" w:hAnsi="Segoe UI" w:cs="Segoe UI"/>
          <w:color w:val="666666"/>
          <w:sz w:val="26"/>
          <w:szCs w:val="26"/>
        </w:rPr>
        <w:t xml:space="preserve"> Electronic Case Report Form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EDC:</w:t>
      </w:r>
      <w:r>
        <w:rPr>
          <w:rFonts w:ascii="Segoe UI" w:hAnsi="Segoe UI" w:cs="Segoe UI"/>
          <w:color w:val="666666"/>
          <w:sz w:val="26"/>
          <w:szCs w:val="26"/>
        </w:rPr>
        <w:t xml:space="preserve"> Electronic Data Capture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EHR:</w:t>
      </w:r>
      <w:r>
        <w:rPr>
          <w:rFonts w:ascii="Segoe UI" w:hAnsi="Segoe UI" w:cs="Segoe UI"/>
          <w:color w:val="666666"/>
          <w:sz w:val="26"/>
          <w:szCs w:val="26"/>
        </w:rPr>
        <w:t xml:space="preserve"> Electronic Health Record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EMR:</w:t>
      </w:r>
      <w:r>
        <w:rPr>
          <w:rFonts w:ascii="Segoe UI" w:hAnsi="Segoe UI" w:cs="Segoe UI"/>
          <w:color w:val="666666"/>
          <w:sz w:val="26"/>
          <w:szCs w:val="26"/>
        </w:rPr>
        <w:t xml:space="preserve"> Electronic Medical Record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proofErr w:type="spellStart"/>
      <w:proofErr w:type="gramStart"/>
      <w:r>
        <w:rPr>
          <w:rStyle w:val="Strong"/>
          <w:rFonts w:ascii="Segoe UI" w:hAnsi="Segoe UI" w:cs="Segoe UI"/>
          <w:color w:val="666666"/>
          <w:sz w:val="26"/>
          <w:szCs w:val="26"/>
        </w:rPr>
        <w:t>ePRO</w:t>
      </w:r>
      <w:proofErr w:type="spellEnd"/>
      <w:proofErr w:type="gramEnd"/>
      <w:r>
        <w:rPr>
          <w:rStyle w:val="Strong"/>
          <w:rFonts w:ascii="Segoe UI" w:hAnsi="Segoe UI" w:cs="Segoe UI"/>
          <w:color w:val="666666"/>
          <w:sz w:val="26"/>
          <w:szCs w:val="26"/>
        </w:rPr>
        <w:t>:</w:t>
      </w:r>
      <w:r>
        <w:rPr>
          <w:rFonts w:ascii="Segoe UI" w:hAnsi="Segoe UI" w:cs="Segoe UI"/>
          <w:color w:val="666666"/>
          <w:sz w:val="26"/>
          <w:szCs w:val="26"/>
        </w:rPr>
        <w:t xml:space="preserve"> Electronic Patient-Reported Outcomes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proofErr w:type="gramStart"/>
      <w:r>
        <w:rPr>
          <w:rStyle w:val="Strong"/>
          <w:rFonts w:ascii="Segoe UI" w:hAnsi="Segoe UI" w:cs="Segoe UI"/>
          <w:color w:val="666666"/>
          <w:sz w:val="26"/>
          <w:szCs w:val="26"/>
        </w:rPr>
        <w:t>eTMF</w:t>
      </w:r>
      <w:proofErr w:type="gramEnd"/>
      <w:r>
        <w:rPr>
          <w:rStyle w:val="Strong"/>
          <w:rFonts w:ascii="Segoe UI" w:hAnsi="Segoe UI" w:cs="Segoe UI"/>
          <w:color w:val="666666"/>
          <w:sz w:val="26"/>
          <w:szCs w:val="26"/>
        </w:rPr>
        <w:t>:</w:t>
      </w:r>
      <w:r>
        <w:rPr>
          <w:rFonts w:ascii="Segoe UI" w:hAnsi="Segoe UI" w:cs="Segoe UI"/>
          <w:color w:val="666666"/>
          <w:sz w:val="26"/>
          <w:szCs w:val="26"/>
        </w:rPr>
        <w:t xml:space="preserve"> Electronic Trial Master File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FAIR:</w:t>
      </w:r>
      <w:r>
        <w:rPr>
          <w:rFonts w:ascii="Segoe UI" w:hAnsi="Segoe UI" w:cs="Segoe UI"/>
          <w:color w:val="666666"/>
          <w:sz w:val="26"/>
          <w:szCs w:val="26"/>
        </w:rPr>
        <w:t xml:space="preserve"> Findable, Accessible, Interoperable, </w:t>
      </w:r>
      <w:proofErr w:type="gramStart"/>
      <w:r>
        <w:rPr>
          <w:rFonts w:ascii="Segoe UI" w:hAnsi="Segoe UI" w:cs="Segoe UI"/>
          <w:color w:val="666666"/>
          <w:sz w:val="26"/>
          <w:szCs w:val="26"/>
        </w:rPr>
        <w:t>Reusable</w:t>
      </w:r>
      <w:proofErr w:type="gramEnd"/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FDA:</w:t>
      </w:r>
      <w:r>
        <w:rPr>
          <w:rFonts w:ascii="Segoe UI" w:hAnsi="Segoe UI" w:cs="Segoe UI"/>
          <w:color w:val="666666"/>
          <w:sz w:val="26"/>
          <w:szCs w:val="26"/>
        </w:rPr>
        <w:t xml:space="preserve"> Food and Drug Administration</w:t>
      </w:r>
    </w:p>
    <w:p w:rsidR="00FA5086" w:rsidRDefault="00FA5086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 w:rsidRPr="00FA5086">
        <w:rPr>
          <w:rStyle w:val="Strong"/>
          <w:rFonts w:ascii="Segoe UI" w:hAnsi="Segoe UI" w:cs="Segoe UI"/>
          <w:bCs w:val="0"/>
          <w:color w:val="666666"/>
          <w:sz w:val="28"/>
          <w:szCs w:val="28"/>
        </w:rPr>
        <w:t>Form 483</w:t>
      </w:r>
      <w:r>
        <w:rPr>
          <w:b/>
          <w:bCs/>
          <w:color w:val="2C2C2D"/>
          <w:sz w:val="26"/>
          <w:szCs w:val="26"/>
          <w:shd w:val="clear" w:color="auto" w:fill="FFFFFF"/>
        </w:rPr>
        <w:t xml:space="preserve"> - </w:t>
      </w:r>
      <w:r w:rsidRPr="00FA5086">
        <w:rPr>
          <w:rFonts w:ascii="Segoe UI" w:hAnsi="Segoe UI" w:cs="Segoe UI"/>
          <w:color w:val="666666"/>
          <w:sz w:val="26"/>
          <w:szCs w:val="26"/>
        </w:rPr>
        <w:t>Inspectional Findings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FWA:</w:t>
      </w:r>
      <w:r>
        <w:rPr>
          <w:rFonts w:ascii="Segoe UI" w:hAnsi="Segoe UI" w:cs="Segoe UI"/>
          <w:color w:val="666666"/>
          <w:sz w:val="26"/>
          <w:szCs w:val="26"/>
        </w:rPr>
        <w:t xml:space="preserve"> Federal-wide Assurance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GCP:</w:t>
      </w:r>
      <w:r>
        <w:rPr>
          <w:rFonts w:ascii="Segoe UI" w:hAnsi="Segoe UI" w:cs="Segoe UI"/>
          <w:color w:val="666666"/>
          <w:sz w:val="26"/>
          <w:szCs w:val="26"/>
        </w:rPr>
        <w:t xml:space="preserve"> Good Clinical Practice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GCRC:</w:t>
      </w:r>
      <w:r>
        <w:rPr>
          <w:rFonts w:ascii="Segoe UI" w:hAnsi="Segoe UI" w:cs="Segoe UI"/>
          <w:color w:val="666666"/>
          <w:sz w:val="26"/>
          <w:szCs w:val="26"/>
        </w:rPr>
        <w:t xml:space="preserve"> General Clinical Research Center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GDP: </w:t>
      </w:r>
      <w:r>
        <w:rPr>
          <w:rFonts w:ascii="Segoe UI" w:hAnsi="Segoe UI" w:cs="Segoe UI"/>
          <w:color w:val="666666"/>
          <w:sz w:val="26"/>
          <w:szCs w:val="26"/>
        </w:rPr>
        <w:t>Good Documentation Practice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HIPAA:</w:t>
      </w:r>
      <w:r>
        <w:rPr>
          <w:rFonts w:ascii="Segoe UI" w:hAnsi="Segoe UI" w:cs="Segoe UI"/>
          <w:color w:val="666666"/>
          <w:sz w:val="26"/>
          <w:szCs w:val="26"/>
        </w:rPr>
        <w:t xml:space="preserve"> Health Insurance Portability and Accountability Act</w:t>
      </w:r>
    </w:p>
    <w:p w:rsidR="00FA5086" w:rsidRDefault="00FA5086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 w:rsidRPr="00FA5086">
        <w:rPr>
          <w:rFonts w:ascii="Segoe UI" w:hAnsi="Segoe UI" w:cs="Segoe UI"/>
          <w:b/>
          <w:color w:val="666666"/>
          <w:sz w:val="26"/>
          <w:szCs w:val="26"/>
        </w:rPr>
        <w:t>HRPP</w:t>
      </w:r>
      <w:r>
        <w:rPr>
          <w:rFonts w:ascii="Segoe UI" w:hAnsi="Segoe UI" w:cs="Segoe UI"/>
          <w:b/>
          <w:color w:val="666666"/>
          <w:sz w:val="26"/>
          <w:szCs w:val="26"/>
        </w:rPr>
        <w:t>:</w:t>
      </w:r>
      <w:r w:rsidRPr="00FA5086">
        <w:rPr>
          <w:rFonts w:ascii="Segoe UI" w:hAnsi="Segoe UI" w:cs="Segoe UI"/>
          <w:color w:val="666666"/>
          <w:sz w:val="26"/>
          <w:szCs w:val="26"/>
        </w:rPr>
        <w:t xml:space="preserve"> Human Research Protection Program </w:t>
      </w:r>
    </w:p>
    <w:p w:rsidR="00FA5086" w:rsidRDefault="00FA5086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 w:rsidRPr="00FA5086">
        <w:rPr>
          <w:rFonts w:ascii="Segoe UI" w:hAnsi="Segoe UI" w:cs="Segoe UI"/>
          <w:b/>
          <w:color w:val="666666"/>
          <w:sz w:val="26"/>
          <w:szCs w:val="26"/>
        </w:rPr>
        <w:t>HUD</w:t>
      </w:r>
      <w:r>
        <w:rPr>
          <w:rFonts w:ascii="Segoe UI" w:hAnsi="Segoe UI" w:cs="Segoe UI"/>
          <w:b/>
          <w:color w:val="666666"/>
          <w:sz w:val="26"/>
          <w:szCs w:val="26"/>
        </w:rPr>
        <w:t xml:space="preserve">: </w:t>
      </w:r>
      <w:r w:rsidRPr="00FA5086">
        <w:rPr>
          <w:rFonts w:ascii="Segoe UI" w:hAnsi="Segoe UI" w:cs="Segoe UI"/>
          <w:color w:val="666666"/>
          <w:sz w:val="26"/>
          <w:szCs w:val="26"/>
        </w:rPr>
        <w:t xml:space="preserve"> Humanitarian Use Device</w:t>
      </w:r>
    </w:p>
    <w:p w:rsidR="00FA5086" w:rsidRDefault="00FA5086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 w:rsidRPr="00FA5086">
        <w:rPr>
          <w:rFonts w:ascii="Segoe UI" w:hAnsi="Segoe UI" w:cs="Segoe UI"/>
          <w:b/>
          <w:color w:val="666666"/>
          <w:sz w:val="26"/>
          <w:szCs w:val="26"/>
        </w:rPr>
        <w:t>IB:</w:t>
      </w:r>
      <w:r>
        <w:rPr>
          <w:rFonts w:ascii="Segoe UI" w:hAnsi="Segoe UI" w:cs="Segoe UI"/>
          <w:color w:val="666666"/>
          <w:sz w:val="26"/>
          <w:szCs w:val="26"/>
        </w:rPr>
        <w:t xml:space="preserve"> </w:t>
      </w:r>
      <w:r w:rsidRPr="00FA5086">
        <w:rPr>
          <w:rFonts w:ascii="Segoe UI" w:hAnsi="Segoe UI" w:cs="Segoe UI"/>
          <w:color w:val="666666"/>
          <w:sz w:val="26"/>
          <w:szCs w:val="26"/>
        </w:rPr>
        <w:t xml:space="preserve"> Investigator’s Brochure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ICF:</w:t>
      </w:r>
      <w:r>
        <w:rPr>
          <w:rFonts w:ascii="Segoe UI" w:hAnsi="Segoe UI" w:cs="Segoe UI"/>
          <w:color w:val="666666"/>
          <w:sz w:val="26"/>
          <w:szCs w:val="26"/>
        </w:rPr>
        <w:t xml:space="preserve"> Informed Consent Form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ICH:</w:t>
      </w:r>
      <w:r>
        <w:rPr>
          <w:rFonts w:ascii="Segoe UI" w:hAnsi="Segoe UI" w:cs="Segoe UI"/>
          <w:color w:val="666666"/>
          <w:sz w:val="26"/>
          <w:szCs w:val="26"/>
        </w:rPr>
        <w:t xml:space="preserve"> International Council for Harmonization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IDE:</w:t>
      </w:r>
      <w:r>
        <w:rPr>
          <w:rFonts w:ascii="Segoe UI" w:hAnsi="Segoe UI" w:cs="Segoe UI"/>
          <w:color w:val="666666"/>
          <w:sz w:val="26"/>
          <w:szCs w:val="26"/>
        </w:rPr>
        <w:t xml:space="preserve"> Investigational Device Exemptions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IEC:</w:t>
      </w:r>
      <w:r>
        <w:rPr>
          <w:rFonts w:ascii="Segoe UI" w:hAnsi="Segoe UI" w:cs="Segoe UI"/>
          <w:color w:val="666666"/>
          <w:sz w:val="26"/>
          <w:szCs w:val="26"/>
        </w:rPr>
        <w:t xml:space="preserve"> Independent Ethics Committee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IHCRA:</w:t>
      </w:r>
      <w:r>
        <w:rPr>
          <w:rFonts w:ascii="Segoe UI" w:hAnsi="Segoe UI" w:cs="Segoe UI"/>
          <w:color w:val="666666"/>
          <w:sz w:val="26"/>
          <w:szCs w:val="26"/>
        </w:rPr>
        <w:t xml:space="preserve"> In House Clinical Research Associate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IIT:</w:t>
      </w:r>
      <w:r>
        <w:rPr>
          <w:rFonts w:ascii="Segoe UI" w:hAnsi="Segoe UI" w:cs="Segoe UI"/>
          <w:color w:val="666666"/>
          <w:sz w:val="26"/>
          <w:szCs w:val="26"/>
        </w:rPr>
        <w:t xml:space="preserve"> Investigator Initiated Trial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IND:</w:t>
      </w:r>
      <w:r>
        <w:rPr>
          <w:rFonts w:ascii="Segoe UI" w:hAnsi="Segoe UI" w:cs="Segoe UI"/>
          <w:color w:val="666666"/>
          <w:sz w:val="26"/>
          <w:szCs w:val="26"/>
        </w:rPr>
        <w:t xml:space="preserve"> Investigational New Drug (Application)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IRB:</w:t>
      </w:r>
      <w:r>
        <w:rPr>
          <w:rFonts w:ascii="Segoe UI" w:hAnsi="Segoe UI" w:cs="Segoe UI"/>
          <w:color w:val="666666"/>
          <w:sz w:val="26"/>
          <w:szCs w:val="26"/>
        </w:rPr>
        <w:t xml:space="preserve"> Institutional Review Board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ITT:</w:t>
      </w:r>
      <w:r>
        <w:rPr>
          <w:rFonts w:ascii="Segoe UI" w:hAnsi="Segoe UI" w:cs="Segoe UI"/>
          <w:color w:val="666666"/>
          <w:sz w:val="26"/>
          <w:szCs w:val="26"/>
        </w:rPr>
        <w:t xml:space="preserve"> Intent to Treat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IVRS:</w:t>
      </w:r>
      <w:r>
        <w:rPr>
          <w:rFonts w:ascii="Segoe UI" w:hAnsi="Segoe UI" w:cs="Segoe UI"/>
          <w:color w:val="666666"/>
          <w:sz w:val="26"/>
          <w:szCs w:val="26"/>
        </w:rPr>
        <w:t xml:space="preserve"> Interactive Voice Response System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IWRS:</w:t>
      </w:r>
      <w:r>
        <w:rPr>
          <w:rFonts w:ascii="Segoe UI" w:hAnsi="Segoe UI" w:cs="Segoe UI"/>
          <w:color w:val="666666"/>
          <w:sz w:val="26"/>
          <w:szCs w:val="26"/>
        </w:rPr>
        <w:t xml:space="preserve"> Interactive Web Response System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LTFU:</w:t>
      </w:r>
      <w:r>
        <w:rPr>
          <w:rFonts w:ascii="Segoe UI" w:hAnsi="Segoe UI" w:cs="Segoe UI"/>
          <w:color w:val="666666"/>
          <w:sz w:val="26"/>
          <w:szCs w:val="26"/>
        </w:rPr>
        <w:t xml:space="preserve"> Long Term Follow Up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LRAA:</w:t>
      </w:r>
      <w:r>
        <w:rPr>
          <w:rFonts w:ascii="Segoe UI" w:hAnsi="Segoe UI" w:cs="Segoe UI"/>
          <w:color w:val="666666"/>
          <w:sz w:val="26"/>
          <w:szCs w:val="26"/>
        </w:rPr>
        <w:t xml:space="preserve"> Local Regulatory Affairs Associate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MAC:</w:t>
      </w:r>
      <w:r>
        <w:rPr>
          <w:rFonts w:ascii="Segoe UI" w:hAnsi="Segoe UI" w:cs="Segoe UI"/>
          <w:color w:val="666666"/>
          <w:sz w:val="26"/>
          <w:szCs w:val="26"/>
        </w:rPr>
        <w:t xml:space="preserve"> Medicare Administrative Contractor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MCA:</w:t>
      </w:r>
      <w:r>
        <w:rPr>
          <w:rFonts w:ascii="Segoe UI" w:hAnsi="Segoe UI" w:cs="Segoe UI"/>
          <w:color w:val="666666"/>
          <w:sz w:val="26"/>
          <w:szCs w:val="26"/>
        </w:rPr>
        <w:t xml:space="preserve"> Medicare Coverage Analysis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MRN:</w:t>
      </w:r>
      <w:r>
        <w:rPr>
          <w:rFonts w:ascii="Segoe UI" w:hAnsi="Segoe UI" w:cs="Segoe UI"/>
          <w:color w:val="666666"/>
          <w:sz w:val="26"/>
          <w:szCs w:val="26"/>
        </w:rPr>
        <w:t xml:space="preserve"> Medical Record Number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NCI:</w:t>
      </w:r>
      <w:r>
        <w:rPr>
          <w:rFonts w:ascii="Segoe UI" w:hAnsi="Segoe UI" w:cs="Segoe UI"/>
          <w:color w:val="666666"/>
          <w:sz w:val="26"/>
          <w:szCs w:val="26"/>
        </w:rPr>
        <w:t xml:space="preserve"> National Cancer Institute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NDA:</w:t>
      </w:r>
      <w:r>
        <w:rPr>
          <w:rFonts w:ascii="Segoe UI" w:hAnsi="Segoe UI" w:cs="Segoe UI"/>
          <w:color w:val="666666"/>
          <w:sz w:val="26"/>
          <w:szCs w:val="26"/>
        </w:rPr>
        <w:t xml:space="preserve"> New Drug Application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NHV:</w:t>
      </w:r>
      <w:r>
        <w:rPr>
          <w:rFonts w:ascii="Segoe UI" w:hAnsi="Segoe UI" w:cs="Segoe UI"/>
          <w:color w:val="666666"/>
          <w:sz w:val="26"/>
          <w:szCs w:val="26"/>
        </w:rPr>
        <w:t xml:space="preserve"> Normal Healthy Volunteer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NIH:</w:t>
      </w:r>
      <w:r>
        <w:rPr>
          <w:rFonts w:ascii="Segoe UI" w:hAnsi="Segoe UI" w:cs="Segoe UI"/>
          <w:color w:val="666666"/>
          <w:sz w:val="26"/>
          <w:szCs w:val="26"/>
        </w:rPr>
        <w:t xml:space="preserve"> National Institutes of Health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NLM:</w:t>
      </w:r>
      <w:r>
        <w:rPr>
          <w:rFonts w:ascii="Segoe UI" w:hAnsi="Segoe UI" w:cs="Segoe UI"/>
          <w:color w:val="666666"/>
          <w:sz w:val="26"/>
          <w:szCs w:val="26"/>
        </w:rPr>
        <w:t xml:space="preserve"> National Library of Medicine</w:t>
      </w:r>
    </w:p>
    <w:p w:rsidR="00BA75B8" w:rsidRDefault="00BA75B8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 w:rsidRPr="00BA75B8">
        <w:rPr>
          <w:rFonts w:ascii="Segoe UI" w:hAnsi="Segoe UI" w:cs="Segoe UI"/>
          <w:b/>
          <w:color w:val="666666"/>
          <w:sz w:val="26"/>
          <w:szCs w:val="26"/>
        </w:rPr>
        <w:t>NTF</w:t>
      </w:r>
      <w:r>
        <w:rPr>
          <w:rFonts w:ascii="Segoe UI" w:hAnsi="Segoe UI" w:cs="Segoe UI"/>
          <w:color w:val="666666"/>
          <w:sz w:val="26"/>
          <w:szCs w:val="26"/>
        </w:rPr>
        <w:t xml:space="preserve">: </w:t>
      </w:r>
      <w:r w:rsidRPr="00BA75B8">
        <w:rPr>
          <w:rFonts w:ascii="Segoe UI" w:hAnsi="Segoe UI" w:cs="Segoe UI"/>
          <w:color w:val="666666"/>
          <w:sz w:val="26"/>
          <w:szCs w:val="26"/>
        </w:rPr>
        <w:t xml:space="preserve"> Note to File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OCT:</w:t>
      </w:r>
      <w:r>
        <w:rPr>
          <w:rFonts w:ascii="Segoe UI" w:hAnsi="Segoe UI" w:cs="Segoe UI"/>
          <w:color w:val="666666"/>
          <w:sz w:val="26"/>
          <w:szCs w:val="26"/>
        </w:rPr>
        <w:t xml:space="preserve"> Office of Clinical Trials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OHRP:</w:t>
      </w:r>
      <w:r>
        <w:rPr>
          <w:rFonts w:ascii="Segoe UI" w:hAnsi="Segoe UI" w:cs="Segoe UI"/>
          <w:color w:val="666666"/>
          <w:sz w:val="26"/>
          <w:szCs w:val="26"/>
        </w:rPr>
        <w:t xml:space="preserve"> Office for Human Research Protections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OSR:</w:t>
      </w:r>
      <w:r>
        <w:rPr>
          <w:rFonts w:ascii="Segoe UI" w:hAnsi="Segoe UI" w:cs="Segoe UI"/>
          <w:color w:val="666666"/>
          <w:sz w:val="26"/>
          <w:szCs w:val="26"/>
        </w:rPr>
        <w:t xml:space="preserve"> Outside Safety Report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PC:</w:t>
      </w:r>
      <w:r>
        <w:rPr>
          <w:rFonts w:ascii="Segoe UI" w:hAnsi="Segoe UI" w:cs="Segoe UI"/>
          <w:color w:val="666666"/>
          <w:sz w:val="26"/>
          <w:szCs w:val="26"/>
        </w:rPr>
        <w:t xml:space="preserve"> Protocol Coordinator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PD:</w:t>
      </w:r>
      <w:r>
        <w:rPr>
          <w:rFonts w:ascii="Segoe UI" w:hAnsi="Segoe UI" w:cs="Segoe UI"/>
          <w:color w:val="666666"/>
          <w:sz w:val="26"/>
          <w:szCs w:val="26"/>
        </w:rPr>
        <w:t xml:space="preserve"> </w:t>
      </w:r>
      <w:proofErr w:type="spellStart"/>
      <w:r w:rsidR="00BA75B8">
        <w:rPr>
          <w:rFonts w:ascii="Segoe UI" w:hAnsi="Segoe UI" w:cs="Segoe UI"/>
          <w:color w:val="666666"/>
          <w:sz w:val="26"/>
          <w:szCs w:val="26"/>
        </w:rPr>
        <w:t>Pharmacodynamic</w:t>
      </w:r>
      <w:proofErr w:type="spellEnd"/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PHI:</w:t>
      </w:r>
      <w:r>
        <w:rPr>
          <w:rFonts w:ascii="Segoe UI" w:hAnsi="Segoe UI" w:cs="Segoe UI"/>
          <w:color w:val="666666"/>
          <w:sz w:val="26"/>
          <w:szCs w:val="26"/>
        </w:rPr>
        <w:t> Protected Health Information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PI:</w:t>
      </w:r>
      <w:r>
        <w:rPr>
          <w:rFonts w:ascii="Segoe UI" w:hAnsi="Segoe UI" w:cs="Segoe UI"/>
          <w:color w:val="666666"/>
          <w:sz w:val="26"/>
          <w:szCs w:val="26"/>
        </w:rPr>
        <w:t xml:space="preserve"> Principal Investigator</w:t>
      </w:r>
    </w:p>
    <w:p w:rsidR="00BA75B8" w:rsidRDefault="00BA75B8" w:rsidP="00BA75B8">
      <w:pPr>
        <w:rPr>
          <w:rFonts w:ascii="Arial" w:hAnsi="Arial" w:cs="Arial"/>
          <w:color w:val="222222"/>
          <w:sz w:val="21"/>
          <w:szCs w:val="21"/>
          <w:lang w:val="en"/>
        </w:rPr>
      </w:pPr>
      <w:r w:rsidRPr="00BA75B8">
        <w:rPr>
          <w:rFonts w:ascii="Segoe UI" w:hAnsi="Segoe UI" w:cs="Segoe UI"/>
          <w:b/>
          <w:color w:val="666666"/>
          <w:sz w:val="26"/>
          <w:szCs w:val="26"/>
        </w:rPr>
        <w:t>PK:</w:t>
      </w:r>
      <w:r>
        <w:rPr>
          <w:rFonts w:ascii="Segoe UI" w:hAnsi="Segoe UI" w:cs="Segoe UI"/>
          <w:color w:val="666666"/>
          <w:sz w:val="26"/>
          <w:szCs w:val="26"/>
        </w:rPr>
        <w:t xml:space="preserve"> </w:t>
      </w:r>
      <w:r w:rsidRPr="00BA75B8">
        <w:rPr>
          <w:rFonts w:ascii="Segoe UI" w:eastAsia="Times New Roman" w:hAnsi="Segoe UI" w:cs="Segoe UI"/>
          <w:color w:val="666666"/>
          <w:sz w:val="26"/>
          <w:szCs w:val="26"/>
        </w:rPr>
        <w:t>Pharmacokinetics</w:t>
      </w:r>
    </w:p>
    <w:p w:rsidR="00FA5086" w:rsidRDefault="00FA5086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 w:rsidRPr="00FA5086">
        <w:rPr>
          <w:rFonts w:ascii="Segoe UI" w:hAnsi="Segoe UI" w:cs="Segoe UI"/>
          <w:b/>
          <w:color w:val="666666"/>
          <w:sz w:val="26"/>
          <w:szCs w:val="26"/>
        </w:rPr>
        <w:t>PMA:</w:t>
      </w:r>
      <w:r>
        <w:rPr>
          <w:rFonts w:ascii="Segoe UI" w:hAnsi="Segoe UI" w:cs="Segoe UI"/>
          <w:color w:val="666666"/>
          <w:sz w:val="26"/>
          <w:szCs w:val="26"/>
        </w:rPr>
        <w:t xml:space="preserve">  Premarket Approval (medical devices) 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PRMC:</w:t>
      </w:r>
      <w:r>
        <w:rPr>
          <w:rFonts w:ascii="Segoe UI" w:hAnsi="Segoe UI" w:cs="Segoe UI"/>
          <w:color w:val="666666"/>
          <w:sz w:val="26"/>
          <w:szCs w:val="26"/>
        </w:rPr>
        <w:t xml:space="preserve"> Protocol Review and Monitoring Committee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PRMS:</w:t>
      </w:r>
      <w:r>
        <w:rPr>
          <w:rFonts w:ascii="Segoe UI" w:hAnsi="Segoe UI" w:cs="Segoe UI"/>
          <w:color w:val="666666"/>
          <w:sz w:val="26"/>
          <w:szCs w:val="26"/>
        </w:rPr>
        <w:t xml:space="preserve"> Protocol Review and Monitoring System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QC:</w:t>
      </w:r>
      <w:r>
        <w:rPr>
          <w:rFonts w:ascii="Segoe UI" w:hAnsi="Segoe UI" w:cs="Segoe UI"/>
          <w:color w:val="666666"/>
          <w:sz w:val="26"/>
          <w:szCs w:val="26"/>
        </w:rPr>
        <w:t xml:space="preserve"> Quality Control</w:t>
      </w:r>
    </w:p>
    <w:p w:rsidR="00BA75B8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QCT:</w:t>
      </w:r>
      <w:r>
        <w:rPr>
          <w:rFonts w:ascii="Segoe UI" w:hAnsi="Segoe UI" w:cs="Segoe UI"/>
          <w:color w:val="666666"/>
          <w:sz w:val="26"/>
          <w:szCs w:val="26"/>
        </w:rPr>
        <w:t xml:space="preserve"> Qualifying Clinical Trial</w:t>
      </w:r>
    </w:p>
    <w:p w:rsidR="00BA75B8" w:rsidRDefault="00BA75B8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bookmarkStart w:id="0" w:name="_GoBack"/>
      <w:r w:rsidRPr="00BA75B8">
        <w:rPr>
          <w:rFonts w:ascii="Segoe UI" w:hAnsi="Segoe UI" w:cs="Segoe UI"/>
          <w:b/>
          <w:color w:val="666666"/>
          <w:sz w:val="26"/>
          <w:szCs w:val="26"/>
        </w:rPr>
        <w:t>REB:</w:t>
      </w:r>
      <w:r>
        <w:rPr>
          <w:rFonts w:ascii="Segoe UI" w:hAnsi="Segoe UI" w:cs="Segoe UI"/>
          <w:color w:val="666666"/>
          <w:sz w:val="26"/>
          <w:szCs w:val="26"/>
        </w:rPr>
        <w:t xml:space="preserve">  </w:t>
      </w:r>
      <w:bookmarkEnd w:id="0"/>
      <w:r>
        <w:rPr>
          <w:rFonts w:ascii="Segoe UI" w:hAnsi="Segoe UI" w:cs="Segoe UI"/>
          <w:color w:val="666666"/>
          <w:sz w:val="26"/>
          <w:szCs w:val="26"/>
        </w:rPr>
        <w:t>Research Ethics Board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SAE:</w:t>
      </w:r>
      <w:r>
        <w:rPr>
          <w:rFonts w:ascii="Segoe UI" w:hAnsi="Segoe UI" w:cs="Segoe UI"/>
          <w:color w:val="666666"/>
          <w:sz w:val="26"/>
          <w:szCs w:val="26"/>
        </w:rPr>
        <w:t xml:space="preserve"> Serious Adverse Event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SC:</w:t>
      </w:r>
      <w:r>
        <w:rPr>
          <w:rFonts w:ascii="Segoe UI" w:hAnsi="Segoe UI" w:cs="Segoe UI"/>
          <w:color w:val="666666"/>
          <w:sz w:val="26"/>
          <w:szCs w:val="26"/>
        </w:rPr>
        <w:t xml:space="preserve"> Study Coordinator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SDR:</w:t>
      </w:r>
      <w:r>
        <w:rPr>
          <w:rFonts w:ascii="Segoe UI" w:hAnsi="Segoe UI" w:cs="Segoe UI"/>
          <w:color w:val="666666"/>
          <w:sz w:val="26"/>
          <w:szCs w:val="26"/>
        </w:rPr>
        <w:t xml:space="preserve"> Source Document Review (Also Source Data Review)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SDTM:</w:t>
      </w:r>
      <w:r>
        <w:rPr>
          <w:rFonts w:ascii="Segoe UI" w:hAnsi="Segoe UI" w:cs="Segoe UI"/>
          <w:color w:val="666666"/>
          <w:sz w:val="26"/>
          <w:szCs w:val="26"/>
        </w:rPr>
        <w:t> Study Data Tabulation Model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SDV:</w:t>
      </w:r>
      <w:r>
        <w:rPr>
          <w:rFonts w:ascii="Segoe UI" w:hAnsi="Segoe UI" w:cs="Segoe UI"/>
          <w:color w:val="666666"/>
          <w:sz w:val="26"/>
          <w:szCs w:val="26"/>
        </w:rPr>
        <w:t xml:space="preserve"> Source Document Verification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SIF:</w:t>
      </w:r>
      <w:r>
        <w:rPr>
          <w:rFonts w:ascii="Segoe UI" w:hAnsi="Segoe UI" w:cs="Segoe UI"/>
          <w:color w:val="666666"/>
          <w:sz w:val="26"/>
          <w:szCs w:val="26"/>
        </w:rPr>
        <w:t xml:space="preserve"> Site Investigator File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SMO:</w:t>
      </w:r>
      <w:r>
        <w:rPr>
          <w:rFonts w:ascii="Segoe UI" w:hAnsi="Segoe UI" w:cs="Segoe UI"/>
          <w:color w:val="666666"/>
          <w:sz w:val="26"/>
          <w:szCs w:val="26"/>
        </w:rPr>
        <w:t xml:space="preserve"> Site Management Organization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SOE:</w:t>
      </w:r>
      <w:r>
        <w:rPr>
          <w:rFonts w:ascii="Segoe UI" w:hAnsi="Segoe UI" w:cs="Segoe UI"/>
          <w:color w:val="666666"/>
          <w:sz w:val="26"/>
          <w:szCs w:val="26"/>
        </w:rPr>
        <w:t xml:space="preserve"> Schedule of Events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SOP:</w:t>
      </w:r>
      <w:r>
        <w:rPr>
          <w:rFonts w:ascii="Segoe UI" w:hAnsi="Segoe UI" w:cs="Segoe UI"/>
          <w:color w:val="666666"/>
          <w:sz w:val="26"/>
          <w:szCs w:val="26"/>
        </w:rPr>
        <w:t xml:space="preserve"> Standard Operating Procedure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SPOREs:</w:t>
      </w:r>
      <w:r>
        <w:rPr>
          <w:rFonts w:ascii="Segoe UI" w:hAnsi="Segoe UI" w:cs="Segoe UI"/>
          <w:color w:val="666666"/>
          <w:sz w:val="26"/>
          <w:szCs w:val="26"/>
        </w:rPr>
        <w:t xml:space="preserve"> Specialized Programs for Research Excellence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SRB:</w:t>
      </w:r>
      <w:r>
        <w:rPr>
          <w:rFonts w:ascii="Segoe UI" w:hAnsi="Segoe UI" w:cs="Segoe UI"/>
          <w:color w:val="666666"/>
          <w:sz w:val="26"/>
          <w:szCs w:val="26"/>
        </w:rPr>
        <w:t xml:space="preserve"> Scientific Review Board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SRC:</w:t>
      </w:r>
      <w:r>
        <w:rPr>
          <w:rFonts w:ascii="Segoe UI" w:hAnsi="Segoe UI" w:cs="Segoe UI"/>
          <w:color w:val="666666"/>
          <w:sz w:val="26"/>
          <w:szCs w:val="26"/>
        </w:rPr>
        <w:t xml:space="preserve"> Scientific Review Committee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SUSAR:</w:t>
      </w:r>
      <w:r>
        <w:rPr>
          <w:rFonts w:ascii="Segoe UI" w:hAnsi="Segoe UI" w:cs="Segoe UI"/>
          <w:color w:val="666666"/>
          <w:sz w:val="26"/>
          <w:szCs w:val="26"/>
        </w:rPr>
        <w:t xml:space="preserve"> Suspected Unexpected Serious Adverse Reaction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SVT:</w:t>
      </w:r>
      <w:r>
        <w:rPr>
          <w:rFonts w:ascii="Segoe UI" w:hAnsi="Segoe UI" w:cs="Segoe UI"/>
          <w:color w:val="666666"/>
          <w:sz w:val="26"/>
          <w:szCs w:val="26"/>
        </w:rPr>
        <w:t xml:space="preserve"> Subject Visit Template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TMF:</w:t>
      </w:r>
      <w:r>
        <w:rPr>
          <w:rFonts w:ascii="Segoe UI" w:hAnsi="Segoe UI" w:cs="Segoe UI"/>
          <w:color w:val="666666"/>
          <w:sz w:val="26"/>
          <w:szCs w:val="26"/>
        </w:rPr>
        <w:t xml:space="preserve"> Trial Master File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TMO:</w:t>
      </w:r>
      <w:r>
        <w:rPr>
          <w:rFonts w:ascii="Segoe UI" w:hAnsi="Segoe UI" w:cs="Segoe UI"/>
          <w:color w:val="666666"/>
          <w:sz w:val="26"/>
          <w:szCs w:val="26"/>
        </w:rPr>
        <w:t xml:space="preserve"> Trial Management Organization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UADE:</w:t>
      </w:r>
      <w:r>
        <w:rPr>
          <w:rFonts w:ascii="Segoe UI" w:hAnsi="Segoe UI" w:cs="Segoe UI"/>
          <w:color w:val="666666"/>
          <w:sz w:val="26"/>
          <w:szCs w:val="26"/>
        </w:rPr>
        <w:t xml:space="preserve"> Unanticipated Adverse Device Effect</w:t>
      </w:r>
    </w:p>
    <w:p w:rsidR="002762B7" w:rsidRDefault="002762B7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>
        <w:rPr>
          <w:rStyle w:val="Strong"/>
          <w:rFonts w:ascii="Segoe UI" w:hAnsi="Segoe UI" w:cs="Segoe UI"/>
          <w:color w:val="666666"/>
          <w:sz w:val="26"/>
          <w:szCs w:val="26"/>
        </w:rPr>
        <w:t>UADR:</w:t>
      </w:r>
      <w:r>
        <w:rPr>
          <w:rFonts w:ascii="Segoe UI" w:hAnsi="Segoe UI" w:cs="Segoe UI"/>
          <w:color w:val="666666"/>
          <w:sz w:val="26"/>
          <w:szCs w:val="26"/>
        </w:rPr>
        <w:t xml:space="preserve"> Unexpected Adverse Drug Reaction</w:t>
      </w:r>
    </w:p>
    <w:p w:rsidR="00BA75B8" w:rsidRDefault="00BA75B8" w:rsidP="002762B7">
      <w:pPr>
        <w:pStyle w:val="NormalWeb"/>
        <w:spacing w:line="390" w:lineRule="atLeast"/>
        <w:rPr>
          <w:rFonts w:ascii="Segoe UI" w:hAnsi="Segoe UI" w:cs="Segoe UI"/>
          <w:color w:val="666666"/>
          <w:sz w:val="26"/>
          <w:szCs w:val="26"/>
        </w:rPr>
      </w:pPr>
      <w:r w:rsidRPr="00BA75B8">
        <w:rPr>
          <w:rFonts w:ascii="Segoe UI" w:hAnsi="Segoe UI" w:cs="Segoe UI"/>
          <w:b/>
          <w:color w:val="666666"/>
          <w:sz w:val="26"/>
          <w:szCs w:val="26"/>
        </w:rPr>
        <w:t>UPIRTSO:</w:t>
      </w:r>
      <w:r w:rsidRPr="00BA75B8">
        <w:rPr>
          <w:rFonts w:ascii="Segoe UI" w:hAnsi="Segoe UI" w:cs="Segoe UI"/>
          <w:color w:val="666666"/>
          <w:sz w:val="26"/>
          <w:szCs w:val="26"/>
        </w:rPr>
        <w:t xml:space="preserve"> Unanticipated Problem Involving Risk to Subjects or Others</w:t>
      </w:r>
    </w:p>
    <w:p w:rsidR="002762B7" w:rsidRDefault="002762B7"/>
    <w:sectPr w:rsidR="00276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B7"/>
    <w:rsid w:val="002762B7"/>
    <w:rsid w:val="00633243"/>
    <w:rsid w:val="00BA75B8"/>
    <w:rsid w:val="00FA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BE106"/>
  <w15:chartTrackingRefBased/>
  <w15:docId w15:val="{48D0AA7D-0296-4CFC-B5B0-4F14246E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62B7"/>
    <w:rPr>
      <w:strike w:val="0"/>
      <w:dstrike w:val="0"/>
      <w:color w:val="0099F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2762B7"/>
    <w:rPr>
      <w:i/>
      <w:iCs/>
    </w:rPr>
  </w:style>
  <w:style w:type="character" w:styleId="Strong">
    <w:name w:val="Strong"/>
    <w:basedOn w:val="DefaultParagraphFont"/>
    <w:uiPriority w:val="22"/>
    <w:qFormat/>
    <w:rsid w:val="002762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62B7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6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Gates, Cynthia M</dc:creator>
  <cp:keywords/>
  <dc:description/>
  <cp:lastModifiedBy>Gates, Cynthia M</cp:lastModifiedBy>
  <cp:revision>2</cp:revision>
  <dcterms:created xsi:type="dcterms:W3CDTF">2019-07-23T14:53:00Z</dcterms:created>
  <dcterms:modified xsi:type="dcterms:W3CDTF">2019-07-23T14:53:00Z</dcterms:modified>
</cp:coreProperties>
</file>